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September 12, 2011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u w:val="none"/>
          <w:vertAlign w:val="baseline"/>
          <w:rtl w:val="0"/>
        </w:rPr>
        <w:t xml:space="preserve">BUDGET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Public Support, Opposition, Criticism, Suggestions or Observations of District Patrons to the Proposed Budgets for all Funds for 2011-2012 Budget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General Fund Budget of expenditures</w:t>
        <w:tab/>
        <w:tab/>
        <w:t xml:space="preserve">$</w:t>
        <w:tab/>
        <w:t xml:space="preserve">   18,166,893.00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Depreciation Fund Budget of expenditures</w:t>
        <w:tab/>
        <w:t xml:space="preserve">$</w:t>
        <w:tab/>
        <w:t xml:space="preserve">         986,334.30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Employee Benefit Fund Budget of expenditures$                   462,772.54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Activities Fund Budget of expenditures</w:t>
        <w:tab/>
        <w:t xml:space="preserve">$                     637,457.00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School Lunch Fund Budget of expenditures</w:t>
        <w:tab/>
        <w:t xml:space="preserve">$</w:t>
        <w:tab/>
        <w:t xml:space="preserve">         603,844.09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   485,545.00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Special Building Fund Budget of expenditures</w:t>
        <w:tab/>
        <w:t xml:space="preserve">$</w:t>
        <w:tab/>
        <w:t xml:space="preserve">         333,265.68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Cooperative Fund Budget of expenditures</w:t>
        <w:tab/>
        <w:t xml:space="preserve">$</w:t>
        <w:tab/>
        <w:t xml:space="preserve">            N/A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Student Fee Fund Budget of expenditures</w:t>
        <w:tab/>
        <w:t xml:space="preserve">$</w:t>
        <w:tab/>
        <w:t xml:space="preserve">           50,000.00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Budgets of expenditures for all funds</w:t>
        <w:tab/>
        <w:tab/>
        <w:t xml:space="preserve">$ 21,726,111.61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Budget of District Property Tax requirements</w:t>
        <w:tab/>
        <w:t xml:space="preserve">$   5,783,293.00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Levy Subject to Limitation</w:t>
        <w:tab/>
        <w:tab/>
        <w:tab/>
        <w:tab/>
        <w:t xml:space="preserve">$       1.049999  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Levy Excluded from Levy Limit</w:t>
        <w:tab/>
        <w:tab/>
        <w:tab/>
        <w:t xml:space="preserve">$         .1400971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of All Levies for 2010-2011</w:t>
        <w:tab/>
        <w:tab/>
        <w:tab/>
        <w:tab/>
        <w:t xml:space="preserve">$       1.1900961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Adjournment of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vertAlign w:val="baseline"/>
          <w:rtl w:val="0"/>
        </w:rPr>
        <w:t xml:space="preserve">PUBLIC HEARING FOR CONSIDERATION OF APPROVAL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vertAlign w:val="baseline"/>
          <w:rtl w:val="0"/>
        </w:rPr>
        <w:t xml:space="preserve">OF THE 2011-2012 TAX REQUEST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Public Hearing for Consideration of Approval of the 2011-2012 Tax Request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Board accepts comments from the public regarding support, opposition, criticism, suggestions, or observations about the 2011-2012 tax request resolution in the amount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of $ 5,783,293.00.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Adjournment of hearing and reconvene in regular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i w:val="1"/>
          <w:sz w:val="22"/>
          <w:szCs w:val="22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Approval of Expenditures/Payroll for August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Spanish Trip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Band Trip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V.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  </w:t>
        <w:tab/>
        <w:tab/>
        <w:t xml:space="preserve">           A.  Safety Audit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ab/>
        <w:t xml:space="preserve">   B. September 7</w:t>
      </w:r>
      <w:r w:rsidDel="00000000" w:rsidR="00000000" w:rsidRPr="00000000">
        <w:rPr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 – teacher in-service day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VI.        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A    Consideration of approval of the Budgets for all Funds for the 2011-2012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General Fund Budget of expenditures</w:t>
        <w:tab/>
        <w:tab/>
        <w:t xml:space="preserve">$</w:t>
        <w:tab/>
        <w:t xml:space="preserve">  18,166,893.00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Depreciation Fund Budget of expenditures</w:t>
        <w:tab/>
        <w:t xml:space="preserve">$</w:t>
        <w:tab/>
        <w:t xml:space="preserve">        986,334.30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Employee Benefit Fund Budget of expenditures$                   462,772.54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Activities Fund Budget of expenditures</w:t>
        <w:tab/>
        <w:t xml:space="preserve">$                     637,457.00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School Lunch Fund Budget of expenditures</w:t>
        <w:tab/>
        <w:t xml:space="preserve">$</w:t>
        <w:tab/>
        <w:t xml:space="preserve">        603,844.09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  485,545.00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Special Building Fund Budget of expenditures</w:t>
        <w:tab/>
        <w:t xml:space="preserve">$</w:t>
        <w:tab/>
        <w:t xml:space="preserve">        333,265.68 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Cooperative Fund Budget of expenditures</w:t>
        <w:tab/>
        <w:t xml:space="preserve">$</w:t>
        <w:tab/>
        <w:t xml:space="preserve">            N/A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Student Fee Fund Budget of expenditures</w:t>
        <w:tab/>
        <w:t xml:space="preserve">$</w:t>
        <w:tab/>
        <w:t xml:space="preserve">           50,000.00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Budgets of expenditures for all funds</w:t>
        <w:tab/>
        <w:tab/>
        <w:t xml:space="preserve">$ 21,726,111.61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Budget of District Property Tax requirements</w:t>
        <w:tab/>
        <w:t xml:space="preserve">$   5,783,293.00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Levy Subject to Limitation</w:t>
        <w:tab/>
        <w:tab/>
        <w:tab/>
        <w:t xml:space="preserve">$</w:t>
        <w:tab/>
        <w:t xml:space="preserve">           1.049999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Levy Excluded from Levy Limit</w:t>
        <w:tab/>
        <w:tab/>
        <w:t xml:space="preserve">$                          .1400971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Total of All Levies for 2010-2011</w:t>
        <w:tab/>
        <w:tab/>
        <w:tab/>
        <w:t xml:space="preserve">$                       1.1900961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Consideration of Approval of the 2011-2012 Tax Request Resolution for the General Fund, Bond Fund, and Special Building Fund in the amount of $ 5,783,293.00.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Accept Resignation from Janet Hepp at the end of the 2011-2012 school year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Approve the McCook Education Association as the bargaining representative for certificated employees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Accept anonymous donations in the amounts of $3,000.00; $984.00; and $4,000.00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vertAlign w:val="baseline"/>
          <w:rtl w:val="0"/>
        </w:rPr>
        <w:t xml:space="preserve">     </w:t>
        <w:tab/>
        <w:t xml:space="preserve">    </w:t>
      </w: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VII.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VIII.      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Reason to protect public interest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               XIV.      Adjournment</w:t>
      </w:r>
    </w:p>
    <w:sectPr>
      <w:headerReference r:id="rId5" w:type="default"/>
      <w:footerReference r:id="rId6" w:type="default"/>
      <w:pgSz w:h="2016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8"/>
      <w:numFmt w:val="upperLetter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98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0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2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6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8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2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40" w:firstLine="75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